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69" w:rsidRPr="0070699F" w:rsidRDefault="00186D07" w:rsidP="0070699F">
      <w:pPr>
        <w:ind w:left="5040" w:firstLine="720"/>
        <w:rPr>
          <w:lang w:val="is-IS"/>
        </w:rPr>
      </w:pPr>
      <w:r>
        <w:rPr>
          <w:noProof/>
          <w:color w:val="1F497D"/>
          <w:lang w:val="is-IS" w:eastAsia="is-IS"/>
        </w:rPr>
        <w:drawing>
          <wp:inline distT="0" distB="0" distL="0" distR="0">
            <wp:extent cx="1800225" cy="1028700"/>
            <wp:effectExtent l="19050" t="0" r="9525" b="0"/>
            <wp:docPr id="1" name="Picture 1" descr="Samh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h0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69" w:rsidRPr="0070699F" w:rsidRDefault="004C7A69">
      <w:pPr>
        <w:tabs>
          <w:tab w:val="left" w:pos="5103"/>
        </w:tabs>
        <w:rPr>
          <w:sz w:val="22"/>
          <w:szCs w:val="22"/>
        </w:rPr>
      </w:pPr>
    </w:p>
    <w:p w:rsidR="00F15141" w:rsidRDefault="00F15141">
      <w:pPr>
        <w:tabs>
          <w:tab w:val="left" w:pos="5103"/>
        </w:tabs>
        <w:jc w:val="right"/>
        <w:rPr>
          <w:sz w:val="22"/>
          <w:szCs w:val="22"/>
        </w:rPr>
      </w:pPr>
    </w:p>
    <w:p w:rsidR="005954F9" w:rsidRPr="00F15141" w:rsidRDefault="005954F9">
      <w:pPr>
        <w:tabs>
          <w:tab w:val="left" w:pos="5103"/>
        </w:tabs>
        <w:jc w:val="right"/>
        <w:rPr>
          <w:sz w:val="22"/>
          <w:szCs w:val="22"/>
        </w:rPr>
      </w:pPr>
      <w:r w:rsidRPr="00F15141">
        <w:rPr>
          <w:sz w:val="22"/>
          <w:szCs w:val="22"/>
        </w:rPr>
        <w:t xml:space="preserve"> </w:t>
      </w:r>
      <w:r w:rsidR="0070699F" w:rsidRPr="00F15141">
        <w:rPr>
          <w:sz w:val="22"/>
          <w:szCs w:val="22"/>
        </w:rPr>
        <w:t>Gardabaer</w:t>
      </w:r>
      <w:r w:rsidRPr="00F15141">
        <w:rPr>
          <w:sz w:val="22"/>
          <w:szCs w:val="22"/>
        </w:rPr>
        <w:t xml:space="preserve"> </w:t>
      </w:r>
      <w:r w:rsidR="00125A59">
        <w:rPr>
          <w:sz w:val="22"/>
          <w:szCs w:val="22"/>
        </w:rPr>
        <w:t>12</w:t>
      </w:r>
      <w:r w:rsidRPr="00F15141">
        <w:rPr>
          <w:sz w:val="22"/>
          <w:szCs w:val="22"/>
        </w:rPr>
        <w:t xml:space="preserve"> </w:t>
      </w:r>
      <w:r w:rsidR="0070699F" w:rsidRPr="00F15141">
        <w:rPr>
          <w:sz w:val="22"/>
          <w:szCs w:val="22"/>
        </w:rPr>
        <w:t>January</w:t>
      </w:r>
      <w:r w:rsidR="000E5806" w:rsidRPr="00F15141">
        <w:rPr>
          <w:sz w:val="22"/>
          <w:szCs w:val="22"/>
        </w:rPr>
        <w:t xml:space="preserve"> </w:t>
      </w:r>
      <w:r w:rsidR="00051FE1" w:rsidRPr="00F15141">
        <w:rPr>
          <w:sz w:val="22"/>
          <w:szCs w:val="22"/>
        </w:rPr>
        <w:t>2</w:t>
      </w:r>
      <w:r w:rsidR="000E5806" w:rsidRPr="00F15141">
        <w:rPr>
          <w:sz w:val="22"/>
          <w:szCs w:val="22"/>
        </w:rPr>
        <w:t>0</w:t>
      </w:r>
      <w:r w:rsidR="00051FE1" w:rsidRPr="00F15141">
        <w:rPr>
          <w:sz w:val="22"/>
          <w:szCs w:val="22"/>
        </w:rPr>
        <w:t>1</w:t>
      </w:r>
      <w:r w:rsidR="00125A59">
        <w:rPr>
          <w:sz w:val="22"/>
          <w:szCs w:val="22"/>
        </w:rPr>
        <w:t>6</w:t>
      </w:r>
      <w:bookmarkStart w:id="0" w:name="_GoBack"/>
      <w:bookmarkEnd w:id="0"/>
    </w:p>
    <w:p w:rsidR="004C7A69" w:rsidRPr="00F15141" w:rsidRDefault="00F15141" w:rsidP="00F15141">
      <w:pPr>
        <w:tabs>
          <w:tab w:val="left" w:pos="5625"/>
        </w:tabs>
        <w:jc w:val="both"/>
        <w:rPr>
          <w:sz w:val="22"/>
          <w:szCs w:val="22"/>
        </w:rPr>
      </w:pPr>
      <w:r w:rsidRPr="00F15141">
        <w:rPr>
          <w:sz w:val="22"/>
          <w:szCs w:val="22"/>
        </w:rPr>
        <w:tab/>
      </w:r>
    </w:p>
    <w:p w:rsidR="00F15141" w:rsidRDefault="00F15141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5954F9" w:rsidRPr="00F15141" w:rsidRDefault="0070699F">
      <w:pPr>
        <w:tabs>
          <w:tab w:val="left" w:pos="993"/>
        </w:tabs>
        <w:jc w:val="both"/>
        <w:rPr>
          <w:b/>
          <w:sz w:val="22"/>
          <w:szCs w:val="22"/>
        </w:rPr>
      </w:pPr>
      <w:r w:rsidRPr="00F15141">
        <w:rPr>
          <w:b/>
          <w:sz w:val="22"/>
          <w:szCs w:val="22"/>
        </w:rPr>
        <w:t>Re</w:t>
      </w:r>
      <w:r w:rsidR="005954F9" w:rsidRPr="00F15141">
        <w:rPr>
          <w:b/>
          <w:sz w:val="22"/>
          <w:szCs w:val="22"/>
        </w:rPr>
        <w:t>:</w:t>
      </w:r>
      <w:r w:rsidR="005954F9" w:rsidRPr="00F15141">
        <w:rPr>
          <w:b/>
          <w:sz w:val="22"/>
          <w:szCs w:val="22"/>
        </w:rPr>
        <w:tab/>
      </w:r>
      <w:r w:rsidRPr="00F15141">
        <w:rPr>
          <w:b/>
          <w:sz w:val="22"/>
          <w:szCs w:val="22"/>
        </w:rPr>
        <w:t>Cartons and outer boxes</w:t>
      </w:r>
    </w:p>
    <w:p w:rsidR="005954F9" w:rsidRPr="00F15141" w:rsidRDefault="005954F9">
      <w:pPr>
        <w:tabs>
          <w:tab w:val="left" w:pos="993"/>
        </w:tabs>
        <w:jc w:val="both"/>
        <w:rPr>
          <w:sz w:val="22"/>
          <w:szCs w:val="22"/>
        </w:rPr>
      </w:pPr>
    </w:p>
    <w:p w:rsidR="00F15141" w:rsidRDefault="00F15141">
      <w:pPr>
        <w:tabs>
          <w:tab w:val="left" w:pos="993"/>
        </w:tabs>
        <w:jc w:val="both"/>
        <w:rPr>
          <w:sz w:val="22"/>
          <w:szCs w:val="22"/>
        </w:rPr>
      </w:pPr>
    </w:p>
    <w:p w:rsidR="005954F9" w:rsidRPr="00F15141" w:rsidRDefault="0070699F">
      <w:pPr>
        <w:tabs>
          <w:tab w:val="left" w:pos="993"/>
        </w:tabs>
        <w:jc w:val="both"/>
        <w:rPr>
          <w:sz w:val="22"/>
          <w:szCs w:val="22"/>
        </w:rPr>
      </w:pPr>
      <w:r w:rsidRPr="00F15141">
        <w:rPr>
          <w:sz w:val="22"/>
          <w:szCs w:val="22"/>
        </w:rPr>
        <w:t xml:space="preserve">We have processed your query as </w:t>
      </w:r>
      <w:r w:rsidR="00BD7605" w:rsidRPr="00F15141">
        <w:rPr>
          <w:sz w:val="22"/>
          <w:szCs w:val="22"/>
        </w:rPr>
        <w:t xml:space="preserve">to </w:t>
      </w:r>
      <w:r w:rsidR="00610386">
        <w:rPr>
          <w:sz w:val="22"/>
          <w:szCs w:val="22"/>
        </w:rPr>
        <w:t>whether it is permissible for</w:t>
      </w:r>
      <w:r w:rsidR="00BD7605" w:rsidRPr="00F15141">
        <w:rPr>
          <w:sz w:val="22"/>
          <w:szCs w:val="22"/>
        </w:rPr>
        <w:t xml:space="preserve"> wax cartons, boxes for salted fish and outer boxes – sold by Samhentir ehf. and produced by its suppliers A</w:t>
      </w:r>
      <w:r w:rsidR="00FA5091">
        <w:rPr>
          <w:sz w:val="22"/>
          <w:szCs w:val="22"/>
        </w:rPr>
        <w:t>&amp;</w:t>
      </w:r>
      <w:r w:rsidR="00BD7605" w:rsidRPr="00F15141">
        <w:rPr>
          <w:sz w:val="22"/>
          <w:szCs w:val="22"/>
        </w:rPr>
        <w:t xml:space="preserve">R Carton, </w:t>
      </w:r>
      <w:r w:rsidR="007D29BC">
        <w:rPr>
          <w:sz w:val="22"/>
          <w:szCs w:val="22"/>
        </w:rPr>
        <w:t>Oddi hf, Beck</w:t>
      </w:r>
      <w:r w:rsidR="00CF2C4A" w:rsidRPr="00F15141">
        <w:rPr>
          <w:sz w:val="22"/>
          <w:szCs w:val="22"/>
        </w:rPr>
        <w:t>, Smurfit</w:t>
      </w:r>
      <w:r w:rsidR="00610386">
        <w:rPr>
          <w:sz w:val="22"/>
          <w:szCs w:val="22"/>
        </w:rPr>
        <w:t xml:space="preserve"> Kappa, Vest P</w:t>
      </w:r>
      <w:r w:rsidR="00CF2C4A" w:rsidRPr="00F15141">
        <w:rPr>
          <w:sz w:val="22"/>
          <w:szCs w:val="22"/>
        </w:rPr>
        <w:t>ack</w:t>
      </w:r>
      <w:r w:rsidR="00610386">
        <w:rPr>
          <w:sz w:val="22"/>
          <w:szCs w:val="22"/>
        </w:rPr>
        <w:t>, Temple-</w:t>
      </w:r>
      <w:r w:rsidR="000E5806" w:rsidRPr="00F15141">
        <w:rPr>
          <w:sz w:val="22"/>
          <w:szCs w:val="22"/>
        </w:rPr>
        <w:t>Inland</w:t>
      </w:r>
      <w:r w:rsidR="004E6112">
        <w:rPr>
          <w:sz w:val="22"/>
          <w:szCs w:val="22"/>
        </w:rPr>
        <w:t xml:space="preserve"> and</w:t>
      </w:r>
      <w:r w:rsidR="00CF2C4A" w:rsidRPr="00F15141">
        <w:rPr>
          <w:sz w:val="22"/>
          <w:szCs w:val="22"/>
        </w:rPr>
        <w:t xml:space="preserve"> SCA</w:t>
      </w:r>
      <w:r w:rsidR="00BD7605" w:rsidRPr="00F15141">
        <w:rPr>
          <w:sz w:val="22"/>
          <w:szCs w:val="22"/>
        </w:rPr>
        <w:t xml:space="preserve"> – to come into contact with food and foodstuff during packaging and storage.</w:t>
      </w:r>
    </w:p>
    <w:p w:rsidR="005954F9" w:rsidRPr="00F15141" w:rsidRDefault="005954F9">
      <w:pPr>
        <w:tabs>
          <w:tab w:val="left" w:pos="993"/>
        </w:tabs>
        <w:jc w:val="both"/>
        <w:rPr>
          <w:sz w:val="22"/>
          <w:szCs w:val="22"/>
        </w:rPr>
      </w:pPr>
    </w:p>
    <w:p w:rsidR="005954F9" w:rsidRPr="00F15141" w:rsidRDefault="00D63A8B">
      <w:pPr>
        <w:tabs>
          <w:tab w:val="left" w:pos="993"/>
        </w:tabs>
        <w:jc w:val="both"/>
        <w:rPr>
          <w:sz w:val="22"/>
          <w:szCs w:val="22"/>
        </w:rPr>
      </w:pPr>
      <w:r w:rsidRPr="00F15141">
        <w:rPr>
          <w:sz w:val="22"/>
          <w:szCs w:val="22"/>
        </w:rPr>
        <w:t>In response to your query, we submit the following declaration:</w:t>
      </w:r>
    </w:p>
    <w:p w:rsidR="00637F87" w:rsidRPr="00F15141" w:rsidRDefault="005954F9">
      <w:pPr>
        <w:tabs>
          <w:tab w:val="left" w:pos="993"/>
        </w:tabs>
        <w:jc w:val="both"/>
        <w:rPr>
          <w:i/>
          <w:sz w:val="22"/>
          <w:szCs w:val="22"/>
        </w:rPr>
      </w:pPr>
      <w:r w:rsidRPr="00F15141">
        <w:rPr>
          <w:sz w:val="22"/>
          <w:szCs w:val="22"/>
        </w:rPr>
        <w:br/>
        <w:t>“</w:t>
      </w:r>
      <w:r w:rsidR="00D63A8B" w:rsidRPr="00F15141">
        <w:rPr>
          <w:i/>
          <w:sz w:val="22"/>
          <w:szCs w:val="22"/>
        </w:rPr>
        <w:t>We hereby declare tha</w:t>
      </w:r>
      <w:r w:rsidR="00D63A8B" w:rsidRPr="007C05CC">
        <w:rPr>
          <w:i/>
          <w:sz w:val="22"/>
          <w:szCs w:val="22"/>
        </w:rPr>
        <w:t xml:space="preserve">t </w:t>
      </w:r>
      <w:r w:rsidR="007C05CC">
        <w:rPr>
          <w:i/>
          <w:sz w:val="22"/>
          <w:szCs w:val="22"/>
        </w:rPr>
        <w:t>all</w:t>
      </w:r>
      <w:r w:rsidR="00610386" w:rsidRPr="007C05CC">
        <w:rPr>
          <w:i/>
          <w:sz w:val="22"/>
          <w:szCs w:val="22"/>
        </w:rPr>
        <w:t xml:space="preserve"> </w:t>
      </w:r>
      <w:r w:rsidR="007C05CC">
        <w:rPr>
          <w:i/>
          <w:sz w:val="22"/>
          <w:szCs w:val="22"/>
        </w:rPr>
        <w:t>cartons, print colours and vax,</w:t>
      </w:r>
      <w:r w:rsidRPr="00F15141">
        <w:rPr>
          <w:i/>
          <w:sz w:val="22"/>
          <w:szCs w:val="22"/>
        </w:rPr>
        <w:t xml:space="preserve"> </w:t>
      </w:r>
      <w:r w:rsidR="00D63A8B" w:rsidRPr="00F15141">
        <w:rPr>
          <w:i/>
          <w:sz w:val="22"/>
          <w:szCs w:val="22"/>
        </w:rPr>
        <w:t>that are used in our production are in conformity with the following regulations:</w:t>
      </w:r>
    </w:p>
    <w:p w:rsidR="00D63A8B" w:rsidRPr="00F15141" w:rsidRDefault="00D63A8B">
      <w:pPr>
        <w:tabs>
          <w:tab w:val="left" w:pos="993"/>
        </w:tabs>
        <w:jc w:val="both"/>
        <w:rPr>
          <w:i/>
          <w:sz w:val="22"/>
          <w:szCs w:val="22"/>
        </w:rPr>
      </w:pPr>
    </w:p>
    <w:p w:rsidR="00637F87" w:rsidRPr="00F15141" w:rsidRDefault="00637F87">
      <w:pPr>
        <w:tabs>
          <w:tab w:val="left" w:pos="993"/>
        </w:tabs>
        <w:jc w:val="both"/>
        <w:rPr>
          <w:b/>
          <w:i/>
          <w:sz w:val="22"/>
          <w:szCs w:val="22"/>
        </w:rPr>
      </w:pPr>
      <w:r w:rsidRPr="00F15141">
        <w:rPr>
          <w:b/>
          <w:i/>
          <w:sz w:val="22"/>
          <w:szCs w:val="22"/>
        </w:rPr>
        <w:t>Plast</w:t>
      </w:r>
      <w:r w:rsidR="0070699F" w:rsidRPr="00F15141">
        <w:rPr>
          <w:b/>
          <w:i/>
          <w:sz w:val="22"/>
          <w:szCs w:val="22"/>
        </w:rPr>
        <w:t>ics/Wax</w:t>
      </w:r>
    </w:p>
    <w:p w:rsidR="005954F9" w:rsidRPr="00F15141" w:rsidRDefault="0070699F" w:rsidP="00F15141">
      <w:pPr>
        <w:pStyle w:val="BodyTextIndent"/>
        <w:ind w:left="0" w:firstLine="0"/>
        <w:rPr>
          <w:i/>
          <w:szCs w:val="22"/>
        </w:rPr>
      </w:pPr>
      <w:r w:rsidRPr="00F15141">
        <w:rPr>
          <w:i/>
          <w:szCs w:val="22"/>
        </w:rPr>
        <w:t>Germany</w:t>
      </w:r>
      <w:r w:rsidR="002B17C8" w:rsidRPr="00F15141">
        <w:rPr>
          <w:i/>
          <w:szCs w:val="22"/>
        </w:rPr>
        <w:t>:</w:t>
      </w:r>
      <w:r w:rsidR="002B17C8" w:rsidRPr="00F15141">
        <w:rPr>
          <w:i/>
          <w:szCs w:val="22"/>
        </w:rPr>
        <w:tab/>
        <w:t>BfR Empfehlungen (2005), A III, Polyethylen ; Farbmittel zum Einfärben...</w:t>
      </w:r>
    </w:p>
    <w:p w:rsidR="005954F9" w:rsidRPr="00F15141" w:rsidRDefault="005954F9" w:rsidP="0070699F">
      <w:pPr>
        <w:pStyle w:val="BodyTextIndent"/>
        <w:rPr>
          <w:i/>
          <w:szCs w:val="22"/>
        </w:rPr>
      </w:pPr>
      <w:r w:rsidRPr="00F15141">
        <w:rPr>
          <w:i/>
          <w:szCs w:val="22"/>
        </w:rPr>
        <w:t>EEC:</w:t>
      </w:r>
      <w:r w:rsidRPr="00F15141">
        <w:rPr>
          <w:i/>
          <w:szCs w:val="22"/>
        </w:rPr>
        <w:tab/>
      </w:r>
      <w:r w:rsidR="002B17C8" w:rsidRPr="00F15141">
        <w:rPr>
          <w:i/>
          <w:szCs w:val="22"/>
        </w:rPr>
        <w:t>Commis</w:t>
      </w:r>
      <w:r w:rsidR="00F15141" w:rsidRPr="00F15141">
        <w:rPr>
          <w:i/>
          <w:szCs w:val="22"/>
        </w:rPr>
        <w:t>s</w:t>
      </w:r>
      <w:r w:rsidR="002B17C8" w:rsidRPr="00F15141">
        <w:rPr>
          <w:i/>
          <w:szCs w:val="22"/>
        </w:rPr>
        <w:t>ion Directives 2002/72/EC, 2004/19/EC and 2005/79/EC</w:t>
      </w:r>
    </w:p>
    <w:p w:rsidR="002B17C8" w:rsidRPr="00F15141" w:rsidRDefault="005954F9" w:rsidP="0070699F">
      <w:pPr>
        <w:tabs>
          <w:tab w:val="left" w:pos="1134"/>
        </w:tabs>
        <w:ind w:left="1134" w:hanging="1134"/>
        <w:jc w:val="both"/>
        <w:rPr>
          <w:i/>
          <w:sz w:val="22"/>
          <w:szCs w:val="22"/>
        </w:rPr>
      </w:pPr>
      <w:r w:rsidRPr="00F15141">
        <w:rPr>
          <w:i/>
          <w:sz w:val="22"/>
          <w:szCs w:val="22"/>
        </w:rPr>
        <w:t>USA:</w:t>
      </w:r>
      <w:r w:rsidRPr="00F15141">
        <w:rPr>
          <w:i/>
          <w:sz w:val="22"/>
          <w:szCs w:val="22"/>
        </w:rPr>
        <w:tab/>
      </w:r>
      <w:r w:rsidR="002B17C8" w:rsidRPr="00F15141">
        <w:rPr>
          <w:i/>
          <w:sz w:val="22"/>
          <w:szCs w:val="22"/>
        </w:rPr>
        <w:t>FDA. CFR, Title 21 (2006) Part 177</w:t>
      </w:r>
      <w:r w:rsidR="0070699F" w:rsidRPr="00F15141">
        <w:rPr>
          <w:i/>
          <w:sz w:val="22"/>
          <w:szCs w:val="22"/>
        </w:rPr>
        <w:t xml:space="preserve">.1520 Olefin polymers; 178.3297 </w:t>
      </w:r>
      <w:r w:rsidR="002B17C8" w:rsidRPr="00F15141">
        <w:rPr>
          <w:i/>
          <w:sz w:val="22"/>
          <w:szCs w:val="22"/>
        </w:rPr>
        <w:t xml:space="preserve">Colorants </w:t>
      </w:r>
      <w:r w:rsidR="00F15141" w:rsidRPr="00F15141">
        <w:rPr>
          <w:i/>
          <w:sz w:val="22"/>
          <w:szCs w:val="22"/>
        </w:rPr>
        <w:t>f</w:t>
      </w:r>
      <w:r w:rsidR="00D71A1F">
        <w:rPr>
          <w:i/>
          <w:sz w:val="22"/>
          <w:szCs w:val="22"/>
        </w:rPr>
        <w:t>or polymers</w:t>
      </w:r>
    </w:p>
    <w:p w:rsidR="00637F87" w:rsidRPr="00F15141" w:rsidRDefault="00637F87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637F87" w:rsidRPr="00F15141" w:rsidRDefault="00FA5091">
      <w:pPr>
        <w:tabs>
          <w:tab w:val="left" w:pos="113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Paper</w:t>
      </w:r>
      <w:r w:rsidR="0070699F" w:rsidRPr="00F15141">
        <w:rPr>
          <w:b/>
          <w:i/>
          <w:sz w:val="22"/>
          <w:szCs w:val="22"/>
        </w:rPr>
        <w:t>board</w:t>
      </w:r>
    </w:p>
    <w:p w:rsidR="002B17C8" w:rsidRPr="00F15141" w:rsidRDefault="0070699F" w:rsidP="00F15141">
      <w:pPr>
        <w:tabs>
          <w:tab w:val="left" w:pos="1134"/>
        </w:tabs>
        <w:ind w:left="1134" w:hanging="1134"/>
        <w:jc w:val="both"/>
        <w:rPr>
          <w:i/>
          <w:sz w:val="22"/>
          <w:szCs w:val="22"/>
        </w:rPr>
      </w:pPr>
      <w:r w:rsidRPr="00F15141">
        <w:rPr>
          <w:i/>
          <w:sz w:val="22"/>
          <w:szCs w:val="22"/>
        </w:rPr>
        <w:t>Germany</w:t>
      </w:r>
      <w:r w:rsidR="002B17C8" w:rsidRPr="00F15141">
        <w:rPr>
          <w:i/>
          <w:sz w:val="22"/>
          <w:szCs w:val="22"/>
        </w:rPr>
        <w:t>:</w:t>
      </w:r>
      <w:r w:rsidR="002B17C8" w:rsidRPr="00F15141">
        <w:rPr>
          <w:i/>
          <w:sz w:val="22"/>
          <w:szCs w:val="22"/>
        </w:rPr>
        <w:tab/>
        <w:t>BfR (BGVV) Empfehlungen XXXVI.</w:t>
      </w:r>
      <w:r w:rsidR="00D63A8B" w:rsidRPr="00F15141">
        <w:rPr>
          <w:i/>
          <w:sz w:val="22"/>
          <w:szCs w:val="22"/>
        </w:rPr>
        <w:t xml:space="preserve"> The German Recomme</w:t>
      </w:r>
      <w:r w:rsidR="006B20C7" w:rsidRPr="00F15141">
        <w:rPr>
          <w:i/>
          <w:sz w:val="22"/>
          <w:szCs w:val="22"/>
        </w:rPr>
        <w:t xml:space="preserve">ndation BfR </w:t>
      </w:r>
      <w:r w:rsidR="007539DE" w:rsidRPr="00F15141">
        <w:rPr>
          <w:i/>
          <w:sz w:val="22"/>
          <w:szCs w:val="22"/>
        </w:rPr>
        <w:t xml:space="preserve">  </w:t>
      </w:r>
      <w:r w:rsidR="006B20C7" w:rsidRPr="00F15141">
        <w:rPr>
          <w:i/>
          <w:sz w:val="22"/>
          <w:szCs w:val="22"/>
        </w:rPr>
        <w:t>No</w:t>
      </w:r>
      <w:r w:rsidR="007539DE" w:rsidRPr="00F15141">
        <w:rPr>
          <w:i/>
          <w:sz w:val="22"/>
          <w:szCs w:val="22"/>
        </w:rPr>
        <w:t>36A rev.2005</w:t>
      </w:r>
      <w:r w:rsidR="009D1DA1" w:rsidRPr="00F15141">
        <w:rPr>
          <w:i/>
          <w:sz w:val="22"/>
          <w:szCs w:val="22"/>
        </w:rPr>
        <w:t xml:space="preserve"> </w:t>
      </w:r>
    </w:p>
    <w:p w:rsidR="007539DE" w:rsidRPr="00F15141" w:rsidRDefault="007539DE" w:rsidP="007539DE">
      <w:pPr>
        <w:tabs>
          <w:tab w:val="left" w:pos="1134"/>
        </w:tabs>
        <w:ind w:left="1134" w:hanging="1134"/>
        <w:jc w:val="both"/>
        <w:rPr>
          <w:i/>
          <w:sz w:val="22"/>
          <w:szCs w:val="22"/>
        </w:rPr>
      </w:pPr>
      <w:r w:rsidRPr="00F15141">
        <w:rPr>
          <w:i/>
          <w:sz w:val="22"/>
          <w:szCs w:val="22"/>
        </w:rPr>
        <w:t>EEC:</w:t>
      </w:r>
      <w:r w:rsidRPr="00F15141">
        <w:rPr>
          <w:i/>
          <w:sz w:val="22"/>
          <w:szCs w:val="22"/>
        </w:rPr>
        <w:tab/>
        <w:t>Council Directive 2002/72/EC, 2004/1/EC, 2004/19/EC and 2005/79/EC and amendments</w:t>
      </w:r>
    </w:p>
    <w:p w:rsidR="009D1DA1" w:rsidRPr="00F15141" w:rsidRDefault="009D1DA1" w:rsidP="007539DE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15141">
        <w:rPr>
          <w:i/>
          <w:sz w:val="22"/>
          <w:szCs w:val="22"/>
        </w:rPr>
        <w:t>USA:</w:t>
      </w:r>
      <w:r w:rsidRPr="00F15141">
        <w:rPr>
          <w:i/>
          <w:sz w:val="22"/>
          <w:szCs w:val="22"/>
        </w:rPr>
        <w:tab/>
        <w:t>FDA. Title 21, Food and Drugs, 178.180: Components of paper and paper board in contact with dry, non-fatty foodstuff</w:t>
      </w:r>
    </w:p>
    <w:p w:rsidR="003B5C7C" w:rsidRPr="00F15141" w:rsidRDefault="003B5C7C">
      <w:pPr>
        <w:tabs>
          <w:tab w:val="left" w:pos="1134"/>
        </w:tabs>
        <w:jc w:val="both"/>
        <w:rPr>
          <w:sz w:val="22"/>
          <w:szCs w:val="22"/>
        </w:rPr>
      </w:pPr>
    </w:p>
    <w:p w:rsidR="00D63A8B" w:rsidRPr="00F15141" w:rsidRDefault="00D63A8B" w:rsidP="00D63A8B">
      <w:pPr>
        <w:tabs>
          <w:tab w:val="left" w:pos="1134"/>
        </w:tabs>
        <w:jc w:val="both"/>
        <w:rPr>
          <w:sz w:val="22"/>
          <w:szCs w:val="22"/>
        </w:rPr>
      </w:pPr>
      <w:r w:rsidRPr="00F15141">
        <w:rPr>
          <w:i/>
          <w:sz w:val="22"/>
          <w:szCs w:val="22"/>
        </w:rPr>
        <w:t>The above-mentioned regulations permit the materials and chemicals used in our production to come into contact with food and foodstuff and this has been confirmed by our suppliers</w:t>
      </w:r>
      <w:r w:rsidRPr="00F15141">
        <w:rPr>
          <w:sz w:val="22"/>
          <w:szCs w:val="22"/>
        </w:rPr>
        <w:t>.”</w:t>
      </w:r>
    </w:p>
    <w:p w:rsidR="00360AE3" w:rsidRPr="00F15141" w:rsidRDefault="00360AE3" w:rsidP="00360AE3">
      <w:pPr>
        <w:tabs>
          <w:tab w:val="left" w:pos="1134"/>
        </w:tabs>
        <w:jc w:val="both"/>
        <w:rPr>
          <w:sz w:val="22"/>
          <w:szCs w:val="22"/>
        </w:rPr>
      </w:pPr>
    </w:p>
    <w:p w:rsidR="00360AE3" w:rsidRPr="00F15141" w:rsidRDefault="00F15141" w:rsidP="00360AE3">
      <w:pPr>
        <w:tabs>
          <w:tab w:val="left" w:pos="1134"/>
        </w:tabs>
        <w:jc w:val="center"/>
        <w:rPr>
          <w:b/>
          <w:sz w:val="22"/>
          <w:szCs w:val="22"/>
        </w:rPr>
      </w:pPr>
      <w:r w:rsidRPr="00F15141">
        <w:rPr>
          <w:b/>
          <w:sz w:val="22"/>
          <w:szCs w:val="22"/>
        </w:rPr>
        <w:t>International certification of our suppliers</w:t>
      </w:r>
      <w:r>
        <w:rPr>
          <w:b/>
          <w:sz w:val="22"/>
          <w:szCs w:val="22"/>
        </w:rPr>
        <w:t>:</w:t>
      </w:r>
    </w:p>
    <w:p w:rsidR="00360AE3" w:rsidRPr="00F15141" w:rsidRDefault="00360AE3" w:rsidP="00360AE3">
      <w:pPr>
        <w:tabs>
          <w:tab w:val="left" w:pos="1134"/>
        </w:tabs>
        <w:jc w:val="both"/>
        <w:rPr>
          <w:sz w:val="22"/>
          <w:szCs w:val="22"/>
        </w:rPr>
      </w:pPr>
    </w:p>
    <w:p w:rsidR="00360AE3" w:rsidRPr="00F15141" w:rsidRDefault="00F15141" w:rsidP="00360AE3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E6112">
        <w:rPr>
          <w:sz w:val="22"/>
          <w:szCs w:val="22"/>
        </w:rPr>
        <w:t>&amp;R Carton:</w:t>
      </w:r>
      <w:r w:rsidR="004E6112">
        <w:rPr>
          <w:sz w:val="22"/>
          <w:szCs w:val="22"/>
        </w:rPr>
        <w:tab/>
      </w:r>
      <w:r w:rsidR="00360AE3" w:rsidRPr="00F15141">
        <w:rPr>
          <w:sz w:val="22"/>
          <w:szCs w:val="22"/>
        </w:rPr>
        <w:t>ISO 9001:2000. Certificate No. 2129-2007-AQ-NOR-NA</w:t>
      </w:r>
    </w:p>
    <w:p w:rsidR="00360AE3" w:rsidRPr="00F15141" w:rsidRDefault="00360AE3" w:rsidP="00360AE3">
      <w:pPr>
        <w:tabs>
          <w:tab w:val="left" w:pos="1134"/>
        </w:tabs>
        <w:jc w:val="both"/>
        <w:rPr>
          <w:sz w:val="22"/>
          <w:szCs w:val="22"/>
        </w:rPr>
      </w:pPr>
      <w:r w:rsidRPr="00F15141">
        <w:rPr>
          <w:sz w:val="22"/>
          <w:szCs w:val="22"/>
        </w:rPr>
        <w:t>Oddi hf:</w:t>
      </w:r>
      <w:r w:rsidR="00F15141">
        <w:rPr>
          <w:sz w:val="22"/>
          <w:szCs w:val="22"/>
        </w:rPr>
        <w:tab/>
      </w:r>
      <w:r w:rsidR="00F15141">
        <w:rPr>
          <w:sz w:val="22"/>
          <w:szCs w:val="22"/>
        </w:rPr>
        <w:tab/>
      </w:r>
      <w:r w:rsidR="007D29BC">
        <w:rPr>
          <w:sz w:val="22"/>
          <w:szCs w:val="22"/>
        </w:rPr>
        <w:t>The Nordic Ecolabel</w:t>
      </w:r>
    </w:p>
    <w:p w:rsidR="00360AE3" w:rsidRPr="00F15141" w:rsidRDefault="00F15141" w:rsidP="00F15141">
      <w:pPr>
        <w:tabs>
          <w:tab w:val="left" w:pos="1134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Beck: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0AE3" w:rsidRPr="00F15141">
        <w:rPr>
          <w:sz w:val="22"/>
          <w:szCs w:val="22"/>
        </w:rPr>
        <w:t>ISO 22000:2005. Certificate No. DNKFRC9000461H &amp; ISO</w:t>
      </w:r>
      <w:r>
        <w:rPr>
          <w:sz w:val="22"/>
          <w:szCs w:val="22"/>
        </w:rPr>
        <w:t xml:space="preserve"> 9001:2008 </w:t>
      </w:r>
      <w:r w:rsidR="007D29BC">
        <w:rPr>
          <w:sz w:val="22"/>
          <w:szCs w:val="22"/>
        </w:rPr>
        <w:t>Certificate No.DKNFRC9000430A</w:t>
      </w:r>
    </w:p>
    <w:p w:rsidR="00CB1EE4" w:rsidRPr="00F15141" w:rsidRDefault="00CB1EE4" w:rsidP="00360AE3">
      <w:pPr>
        <w:tabs>
          <w:tab w:val="left" w:pos="1134"/>
        </w:tabs>
        <w:jc w:val="both"/>
        <w:rPr>
          <w:sz w:val="22"/>
          <w:szCs w:val="22"/>
        </w:rPr>
      </w:pPr>
    </w:p>
    <w:p w:rsidR="00374706" w:rsidRDefault="00374706" w:rsidP="00CB1EE4">
      <w:pPr>
        <w:tabs>
          <w:tab w:val="left" w:pos="1134"/>
        </w:tabs>
        <w:rPr>
          <w:sz w:val="22"/>
          <w:szCs w:val="22"/>
        </w:rPr>
      </w:pPr>
    </w:p>
    <w:p w:rsidR="00CB1EE4" w:rsidRPr="00F15141" w:rsidRDefault="00CB1EE4" w:rsidP="00CB1EE4">
      <w:pPr>
        <w:tabs>
          <w:tab w:val="left" w:pos="1134"/>
        </w:tabs>
        <w:rPr>
          <w:sz w:val="22"/>
          <w:szCs w:val="22"/>
        </w:rPr>
      </w:pPr>
      <w:r w:rsidRPr="00F15141">
        <w:rPr>
          <w:sz w:val="22"/>
          <w:szCs w:val="22"/>
        </w:rPr>
        <w:t>Gísli G</w:t>
      </w:r>
      <w:r w:rsidR="00F15141">
        <w:rPr>
          <w:sz w:val="22"/>
          <w:szCs w:val="22"/>
        </w:rPr>
        <w:t>.</w:t>
      </w:r>
      <w:r w:rsidRPr="00F15141">
        <w:rPr>
          <w:sz w:val="22"/>
          <w:szCs w:val="22"/>
        </w:rPr>
        <w:t xml:space="preserve"> Sveinsson</w:t>
      </w:r>
      <w:r w:rsidR="00F15141">
        <w:rPr>
          <w:sz w:val="22"/>
          <w:szCs w:val="22"/>
        </w:rPr>
        <w:t>, Sales Manager</w:t>
      </w:r>
    </w:p>
    <w:p w:rsidR="00CB1EE4" w:rsidRDefault="00CB1EE4" w:rsidP="00CB1EE4">
      <w:pPr>
        <w:tabs>
          <w:tab w:val="left" w:pos="1134"/>
        </w:tabs>
        <w:rPr>
          <w:sz w:val="22"/>
        </w:rPr>
      </w:pPr>
    </w:p>
    <w:p w:rsidR="00CB1EE4" w:rsidRDefault="004C7A69" w:rsidP="00CB1EE4">
      <w:pPr>
        <w:tabs>
          <w:tab w:val="left" w:pos="1134"/>
        </w:tabs>
        <w:rPr>
          <w:sz w:val="22"/>
        </w:rPr>
      </w:pPr>
      <w:r w:rsidRPr="004C7A69">
        <w:rPr>
          <w:noProof/>
          <w:sz w:val="22"/>
          <w:lang w:val="is-IS"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838200" cy="428625"/>
            <wp:effectExtent l="19050" t="0" r="0" b="0"/>
            <wp:wrapNone/>
            <wp:docPr id="2" name="Picture 1" descr="GIS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5" descr="GIS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EE4" w:rsidRPr="0070699F" w:rsidRDefault="00CB1EE4" w:rsidP="0070699F">
      <w:pPr>
        <w:tabs>
          <w:tab w:val="left" w:pos="1134"/>
        </w:tabs>
        <w:rPr>
          <w:sz w:val="22"/>
        </w:rPr>
      </w:pPr>
      <w:r>
        <w:rPr>
          <w:sz w:val="22"/>
        </w:rPr>
        <w:t>___________________________</w:t>
      </w:r>
    </w:p>
    <w:sectPr w:rsidR="00CB1EE4" w:rsidRPr="0070699F" w:rsidSect="004C7A6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ED" w:rsidRDefault="00000DED">
      <w:r>
        <w:separator/>
      </w:r>
    </w:p>
  </w:endnote>
  <w:endnote w:type="continuationSeparator" w:id="0">
    <w:p w:rsidR="00000DED" w:rsidRDefault="000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ED" w:rsidRDefault="00000DED">
      <w:r>
        <w:separator/>
      </w:r>
    </w:p>
  </w:footnote>
  <w:footnote w:type="continuationSeparator" w:id="0">
    <w:p w:rsidR="00000DED" w:rsidRDefault="0000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E"/>
    <w:rsid w:val="00000DED"/>
    <w:rsid w:val="0000559D"/>
    <w:rsid w:val="00051FE1"/>
    <w:rsid w:val="00080507"/>
    <w:rsid w:val="000E5806"/>
    <w:rsid w:val="00103867"/>
    <w:rsid w:val="00125A59"/>
    <w:rsid w:val="00144197"/>
    <w:rsid w:val="00186D07"/>
    <w:rsid w:val="00190900"/>
    <w:rsid w:val="0024332A"/>
    <w:rsid w:val="002B17C8"/>
    <w:rsid w:val="002C54A9"/>
    <w:rsid w:val="00360AE3"/>
    <w:rsid w:val="00374706"/>
    <w:rsid w:val="003B5C7C"/>
    <w:rsid w:val="004B1EEF"/>
    <w:rsid w:val="004C7A69"/>
    <w:rsid w:val="004E6112"/>
    <w:rsid w:val="00556F81"/>
    <w:rsid w:val="005954F9"/>
    <w:rsid w:val="00610386"/>
    <w:rsid w:val="006265F1"/>
    <w:rsid w:val="00637F87"/>
    <w:rsid w:val="0069422D"/>
    <w:rsid w:val="006B20C7"/>
    <w:rsid w:val="0070699F"/>
    <w:rsid w:val="00743857"/>
    <w:rsid w:val="007539DE"/>
    <w:rsid w:val="007C05CC"/>
    <w:rsid w:val="007D29BC"/>
    <w:rsid w:val="008622E2"/>
    <w:rsid w:val="008C1405"/>
    <w:rsid w:val="009D1DA1"/>
    <w:rsid w:val="00B66D3E"/>
    <w:rsid w:val="00B94FE9"/>
    <w:rsid w:val="00BA73BC"/>
    <w:rsid w:val="00BD7605"/>
    <w:rsid w:val="00C0400A"/>
    <w:rsid w:val="00C26746"/>
    <w:rsid w:val="00C37123"/>
    <w:rsid w:val="00CB0E10"/>
    <w:rsid w:val="00CB1EE4"/>
    <w:rsid w:val="00CF2C4A"/>
    <w:rsid w:val="00D63A8B"/>
    <w:rsid w:val="00D71A1F"/>
    <w:rsid w:val="00E15219"/>
    <w:rsid w:val="00ED628A"/>
    <w:rsid w:val="00F12402"/>
    <w:rsid w:val="00F15141"/>
    <w:rsid w:val="00FA5091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510B226-0149-46E6-8EB9-A32BE4BB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57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7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438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43857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semiHidden/>
    <w:rsid w:val="00743857"/>
  </w:style>
  <w:style w:type="paragraph" w:styleId="BodyTextIndent">
    <w:name w:val="Body Text Indent"/>
    <w:basedOn w:val="Normal"/>
    <w:semiHidden/>
    <w:rsid w:val="00743857"/>
    <w:pPr>
      <w:tabs>
        <w:tab w:val="left" w:pos="1134"/>
      </w:tabs>
      <w:ind w:left="1134" w:hanging="1134"/>
      <w:jc w:val="both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B17C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8EE9.E24F9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F303-1C7C-458C-8200-5C4472A7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Borgarplast hf</vt:lpstr>
    </vt:vector>
  </TitlesOfParts>
  <Company>.</Company>
  <LinksUpToDate>false</LinksUpToDate>
  <CharactersWithSpaces>1648</CharactersWithSpaces>
  <SharedDoc>false</SharedDoc>
  <HLinks>
    <vt:vector size="6" baseType="variant">
      <vt:variant>
        <vt:i4>2097175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cid:image001.jpg@01CA8EE9.E24F9170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Borgarplast hf</dc:title>
  <dc:creator>Jóhann Oddgeirsson</dc:creator>
  <cp:lastModifiedBy>Gísli Guðlaugur Sveinsson</cp:lastModifiedBy>
  <cp:revision>2</cp:revision>
  <cp:lastPrinted>2002-10-22T13:52:00Z</cp:lastPrinted>
  <dcterms:created xsi:type="dcterms:W3CDTF">2016-01-12T14:09:00Z</dcterms:created>
  <dcterms:modified xsi:type="dcterms:W3CDTF">2016-01-12T14:09:00Z</dcterms:modified>
</cp:coreProperties>
</file>