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4F9" w:rsidRDefault="008629BD" w:rsidP="00B66D3E">
      <w:pPr>
        <w:ind w:left="5040" w:firstLine="720"/>
        <w:rPr>
          <w:lang w:val="is-IS"/>
        </w:rPr>
      </w:pPr>
      <w:r>
        <w:rPr>
          <w:noProof/>
          <w:color w:val="1F497D"/>
          <w:lang w:val="is-IS" w:eastAsia="is-IS"/>
        </w:rPr>
        <w:drawing>
          <wp:inline distT="0" distB="0" distL="0" distR="0">
            <wp:extent cx="1800225" cy="1028700"/>
            <wp:effectExtent l="19050" t="0" r="9525" b="0"/>
            <wp:docPr id="1" name="Picture 1" descr="Samh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h09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4F9" w:rsidRDefault="005954F9">
      <w:pPr>
        <w:tabs>
          <w:tab w:val="left" w:pos="5103"/>
        </w:tabs>
        <w:rPr>
          <w:sz w:val="28"/>
        </w:rPr>
      </w:pPr>
    </w:p>
    <w:p w:rsidR="005954F9" w:rsidRDefault="005954F9">
      <w:pPr>
        <w:tabs>
          <w:tab w:val="left" w:pos="5103"/>
        </w:tabs>
        <w:jc w:val="right"/>
      </w:pPr>
      <w:r>
        <w:rPr>
          <w:sz w:val="28"/>
        </w:rPr>
        <w:t xml:space="preserve"> </w:t>
      </w:r>
      <w:r w:rsidR="008622E2">
        <w:t>Garðabæ</w:t>
      </w:r>
      <w:r>
        <w:t xml:space="preserve"> </w:t>
      </w:r>
      <w:r w:rsidR="008661BE">
        <w:t>12</w:t>
      </w:r>
      <w:r>
        <w:t xml:space="preserve">. </w:t>
      </w:r>
      <w:r w:rsidR="00195EDF">
        <w:t xml:space="preserve">janúar </w:t>
      </w:r>
      <w:r w:rsidR="0008221E">
        <w:t>201</w:t>
      </w:r>
      <w:r w:rsidR="008661BE">
        <w:t>6</w:t>
      </w:r>
      <w:bookmarkStart w:id="0" w:name="_GoBack"/>
      <w:bookmarkEnd w:id="0"/>
    </w:p>
    <w:p w:rsidR="00D84188" w:rsidRDefault="00D84188">
      <w:pPr>
        <w:tabs>
          <w:tab w:val="left" w:pos="5103"/>
        </w:tabs>
        <w:jc w:val="right"/>
      </w:pPr>
    </w:p>
    <w:p w:rsidR="005954F9" w:rsidRDefault="005954F9">
      <w:pPr>
        <w:tabs>
          <w:tab w:val="left" w:pos="5103"/>
        </w:tabs>
        <w:jc w:val="both"/>
      </w:pPr>
    </w:p>
    <w:p w:rsidR="005954F9" w:rsidRPr="00D84188" w:rsidRDefault="005954F9">
      <w:pPr>
        <w:tabs>
          <w:tab w:val="left" w:pos="993"/>
        </w:tabs>
        <w:jc w:val="both"/>
        <w:rPr>
          <w:b/>
        </w:rPr>
      </w:pPr>
      <w:r w:rsidRPr="00D84188">
        <w:rPr>
          <w:b/>
        </w:rPr>
        <w:t>Varðar:</w:t>
      </w:r>
      <w:r w:rsidRPr="00D84188">
        <w:rPr>
          <w:b/>
        </w:rPr>
        <w:tab/>
        <w:t>Plastfilmu</w:t>
      </w:r>
      <w:r w:rsidR="00F12402" w:rsidRPr="00D84188">
        <w:rPr>
          <w:b/>
        </w:rPr>
        <w:t>, poka og umslög</w:t>
      </w:r>
      <w:r w:rsidRPr="00D84188">
        <w:rPr>
          <w:b/>
        </w:rPr>
        <w:t xml:space="preserve"> til pökkunar matvæla.</w:t>
      </w:r>
    </w:p>
    <w:p w:rsidR="005954F9" w:rsidRDefault="005954F9">
      <w:pPr>
        <w:tabs>
          <w:tab w:val="left" w:pos="993"/>
        </w:tabs>
        <w:jc w:val="both"/>
      </w:pPr>
    </w:p>
    <w:p w:rsidR="00D84188" w:rsidRDefault="00D84188">
      <w:pPr>
        <w:tabs>
          <w:tab w:val="left" w:pos="993"/>
        </w:tabs>
        <w:jc w:val="both"/>
      </w:pPr>
    </w:p>
    <w:p w:rsidR="005954F9" w:rsidRDefault="005954F9">
      <w:pPr>
        <w:tabs>
          <w:tab w:val="left" w:pos="993"/>
        </w:tabs>
        <w:jc w:val="both"/>
      </w:pPr>
      <w:r>
        <w:t xml:space="preserve">Við höfum tekið fyrir fyrirspurn ykkar um hvort leyfilegt er </w:t>
      </w:r>
      <w:r w:rsidR="00397F9E">
        <w:t>að nota plastfilmu og plastpoka –</w:t>
      </w:r>
      <w:r>
        <w:t xml:space="preserve"> sem </w:t>
      </w:r>
      <w:r w:rsidR="004B30C2">
        <w:t>Samhentir</w:t>
      </w:r>
      <w:r w:rsidR="00B66D3E">
        <w:t xml:space="preserve"> </w:t>
      </w:r>
      <w:r>
        <w:t>ehf</w:t>
      </w:r>
      <w:r w:rsidR="00397F9E">
        <w:t>.</w:t>
      </w:r>
      <w:r>
        <w:t xml:space="preserve"> selur og er framleitt hjá okkar birgjum, Lindplast A/S, </w:t>
      </w:r>
      <w:r w:rsidR="00B66D3E">
        <w:t>KIVO Plastic</w:t>
      </w:r>
      <w:r>
        <w:t>s ab, Trioplast Nyborg A/S</w:t>
      </w:r>
      <w:r w:rsidR="000B183E">
        <w:t>, Plastprent hf, Tri-Pack</w:t>
      </w:r>
      <w:r w:rsidR="00004C0D">
        <w:t>, Norfolier, Oerlemans</w:t>
      </w:r>
      <w:r>
        <w:t xml:space="preserve"> og Estiko Plastar </w:t>
      </w:r>
      <w:r w:rsidR="00397F9E">
        <w:t xml:space="preserve">– </w:t>
      </w:r>
      <w:r>
        <w:t>til snertingar við matvæli við pökkun og geymslu á þeim.</w:t>
      </w:r>
    </w:p>
    <w:p w:rsidR="005954F9" w:rsidRDefault="005954F9">
      <w:pPr>
        <w:tabs>
          <w:tab w:val="left" w:pos="993"/>
        </w:tabs>
        <w:jc w:val="both"/>
      </w:pPr>
    </w:p>
    <w:p w:rsidR="005954F9" w:rsidRDefault="005954F9">
      <w:pPr>
        <w:tabs>
          <w:tab w:val="left" w:pos="993"/>
        </w:tabs>
        <w:jc w:val="both"/>
      </w:pPr>
      <w:r>
        <w:t>Sem svar við fyrirspurninni gefum við svohljóðandi yfirlýsingu:</w:t>
      </w:r>
    </w:p>
    <w:p w:rsidR="005954F9" w:rsidRPr="00CA5C5C" w:rsidRDefault="005954F9">
      <w:pPr>
        <w:tabs>
          <w:tab w:val="left" w:pos="993"/>
        </w:tabs>
        <w:jc w:val="both"/>
        <w:rPr>
          <w:i/>
          <w:sz w:val="22"/>
          <w:szCs w:val="22"/>
        </w:rPr>
      </w:pPr>
      <w:r>
        <w:br/>
      </w:r>
      <w:r w:rsidRPr="00CA5C5C">
        <w:rPr>
          <w:i/>
          <w:sz w:val="22"/>
          <w:szCs w:val="22"/>
        </w:rPr>
        <w:t>“Við lýsum því hér með yfir að allar þær filmur og prentlitir, sem við notum í framleiðslu okkar, eru í samræmi við eftirfarandi reglugerðir:</w:t>
      </w:r>
    </w:p>
    <w:p w:rsidR="005954F9" w:rsidRPr="00CA5C5C" w:rsidRDefault="005954F9">
      <w:pPr>
        <w:tabs>
          <w:tab w:val="left" w:pos="993"/>
        </w:tabs>
        <w:jc w:val="both"/>
        <w:rPr>
          <w:i/>
          <w:sz w:val="22"/>
          <w:szCs w:val="22"/>
        </w:rPr>
      </w:pPr>
    </w:p>
    <w:p w:rsidR="005954F9" w:rsidRPr="00CA5C5C" w:rsidRDefault="005954F9">
      <w:pPr>
        <w:pStyle w:val="BodyTextIndent"/>
        <w:rPr>
          <w:i/>
          <w:szCs w:val="22"/>
        </w:rPr>
      </w:pPr>
      <w:r w:rsidRPr="00CA5C5C">
        <w:rPr>
          <w:i/>
          <w:szCs w:val="22"/>
        </w:rPr>
        <w:t>Þýskaland:</w:t>
      </w:r>
      <w:r w:rsidRPr="00CA5C5C">
        <w:rPr>
          <w:i/>
          <w:szCs w:val="22"/>
        </w:rPr>
        <w:tab/>
        <w:t xml:space="preserve">Empfehlungen der Kunstoffkommission des Deutschen Bundesgesundheit-samtes, </w:t>
      </w:r>
      <w:r w:rsidRPr="00CA5C5C">
        <w:rPr>
          <w:i/>
          <w:szCs w:val="22"/>
        </w:rPr>
        <w:tab/>
        <w:t>TeilA, III</w:t>
      </w:r>
      <w:r w:rsidR="00D84188" w:rsidRPr="00CA5C5C">
        <w:rPr>
          <w:i/>
          <w:szCs w:val="22"/>
        </w:rPr>
        <w:t xml:space="preserve"> </w:t>
      </w:r>
      <w:r w:rsidRPr="00CA5C5C">
        <w:rPr>
          <w:i/>
          <w:szCs w:val="22"/>
        </w:rPr>
        <w:t>(BGA), und Bedarfsgegenstandervorordnung Vom 10. april 1992.</w:t>
      </w:r>
    </w:p>
    <w:p w:rsidR="005954F9" w:rsidRPr="00CA5C5C" w:rsidRDefault="005954F9">
      <w:pPr>
        <w:tabs>
          <w:tab w:val="left" w:pos="1134"/>
        </w:tabs>
        <w:jc w:val="both"/>
        <w:rPr>
          <w:i/>
          <w:sz w:val="22"/>
          <w:szCs w:val="22"/>
        </w:rPr>
      </w:pPr>
    </w:p>
    <w:p w:rsidR="005954F9" w:rsidRPr="00CA5C5C" w:rsidRDefault="005954F9">
      <w:pPr>
        <w:pStyle w:val="BodyTextIndent"/>
        <w:rPr>
          <w:i/>
          <w:szCs w:val="22"/>
        </w:rPr>
      </w:pPr>
      <w:r w:rsidRPr="00CA5C5C">
        <w:rPr>
          <w:i/>
          <w:szCs w:val="22"/>
        </w:rPr>
        <w:t>EEC:</w:t>
      </w:r>
      <w:r w:rsidRPr="00CA5C5C">
        <w:rPr>
          <w:i/>
          <w:szCs w:val="22"/>
        </w:rPr>
        <w:tab/>
      </w:r>
      <w:r w:rsidR="00B94FE9" w:rsidRPr="00CA5C5C">
        <w:rPr>
          <w:i/>
          <w:szCs w:val="22"/>
        </w:rPr>
        <w:t>European Directive 2002/72/EC of August 6, 2002 (consolidation of 90/128/EEC) supplement 2007/19/EG 85/572/EEG)).</w:t>
      </w:r>
    </w:p>
    <w:p w:rsidR="00B94FE9" w:rsidRPr="00CA5C5C" w:rsidRDefault="00B94FE9">
      <w:pPr>
        <w:pStyle w:val="BodyTextIndent"/>
        <w:rPr>
          <w:i/>
          <w:szCs w:val="22"/>
        </w:rPr>
      </w:pPr>
      <w:r w:rsidRPr="00CA5C5C">
        <w:rPr>
          <w:i/>
          <w:szCs w:val="22"/>
        </w:rPr>
        <w:tab/>
        <w:t>Verordening 1935/2004 volgens richtlijnen 80/590/EEG, 89/109EEG</w:t>
      </w:r>
    </w:p>
    <w:p w:rsidR="005954F9" w:rsidRPr="00CA5C5C" w:rsidRDefault="005954F9">
      <w:pPr>
        <w:tabs>
          <w:tab w:val="left" w:pos="1134"/>
        </w:tabs>
        <w:jc w:val="both"/>
        <w:rPr>
          <w:i/>
          <w:sz w:val="22"/>
          <w:szCs w:val="22"/>
        </w:rPr>
      </w:pPr>
    </w:p>
    <w:p w:rsidR="005954F9" w:rsidRPr="00CA5C5C" w:rsidRDefault="005954F9">
      <w:pPr>
        <w:tabs>
          <w:tab w:val="left" w:pos="1134"/>
        </w:tabs>
        <w:jc w:val="both"/>
        <w:rPr>
          <w:i/>
          <w:sz w:val="22"/>
          <w:szCs w:val="22"/>
        </w:rPr>
      </w:pPr>
      <w:r w:rsidRPr="00CA5C5C">
        <w:rPr>
          <w:i/>
          <w:sz w:val="22"/>
          <w:szCs w:val="22"/>
        </w:rPr>
        <w:t>USA:</w:t>
      </w:r>
      <w:r w:rsidRPr="00CA5C5C">
        <w:rPr>
          <w:i/>
          <w:sz w:val="22"/>
          <w:szCs w:val="22"/>
        </w:rPr>
        <w:tab/>
      </w:r>
      <w:r w:rsidR="002C54A9" w:rsidRPr="00CA5C5C">
        <w:rPr>
          <w:i/>
          <w:sz w:val="22"/>
          <w:szCs w:val="22"/>
        </w:rPr>
        <w:t>Code of Federal Regulations (CFR) issued by Food and Drug Administration</w:t>
      </w:r>
    </w:p>
    <w:p w:rsidR="002C54A9" w:rsidRPr="00CA5C5C" w:rsidRDefault="002C54A9">
      <w:pPr>
        <w:tabs>
          <w:tab w:val="left" w:pos="1134"/>
        </w:tabs>
        <w:jc w:val="both"/>
        <w:rPr>
          <w:i/>
          <w:sz w:val="22"/>
          <w:szCs w:val="22"/>
        </w:rPr>
      </w:pPr>
      <w:r w:rsidRPr="00CA5C5C">
        <w:rPr>
          <w:i/>
          <w:sz w:val="22"/>
          <w:szCs w:val="22"/>
        </w:rPr>
        <w:tab/>
        <w:t>(FDA), paragraph 21 CFR 177</w:t>
      </w:r>
      <w:r w:rsidR="00F620FF" w:rsidRPr="00CA5C5C">
        <w:rPr>
          <w:i/>
          <w:sz w:val="22"/>
          <w:szCs w:val="22"/>
        </w:rPr>
        <w:t>.1520 (olefin polymers). Status</w:t>
      </w:r>
      <w:r w:rsidRPr="00CA5C5C">
        <w:rPr>
          <w:i/>
          <w:sz w:val="22"/>
          <w:szCs w:val="22"/>
        </w:rPr>
        <w:t>: April 1, 2002</w:t>
      </w:r>
    </w:p>
    <w:p w:rsidR="003B5C7C" w:rsidRPr="00CA5C5C" w:rsidRDefault="003B5C7C">
      <w:pPr>
        <w:tabs>
          <w:tab w:val="left" w:pos="1134"/>
        </w:tabs>
        <w:jc w:val="both"/>
        <w:rPr>
          <w:i/>
          <w:sz w:val="22"/>
          <w:szCs w:val="22"/>
        </w:rPr>
      </w:pPr>
    </w:p>
    <w:p w:rsidR="005954F9" w:rsidRPr="00CA5C5C" w:rsidRDefault="005954F9" w:rsidP="00DE1338">
      <w:pPr>
        <w:tabs>
          <w:tab w:val="left" w:pos="1134"/>
        </w:tabs>
        <w:jc w:val="both"/>
        <w:rPr>
          <w:i/>
          <w:sz w:val="22"/>
          <w:szCs w:val="22"/>
        </w:rPr>
      </w:pPr>
      <w:r w:rsidRPr="00CA5C5C">
        <w:rPr>
          <w:i/>
          <w:sz w:val="22"/>
          <w:szCs w:val="22"/>
        </w:rPr>
        <w:t xml:space="preserve">Ofangreindar reglugerðir heimila að efnin sem notuð eru í framleiðslu okkar </w:t>
      </w:r>
      <w:r w:rsidR="00CA5C5C" w:rsidRPr="00CA5C5C">
        <w:rPr>
          <w:i/>
          <w:sz w:val="22"/>
          <w:szCs w:val="22"/>
        </w:rPr>
        <w:t>séu í snertingu við matvæli</w:t>
      </w:r>
      <w:r w:rsidR="00D84188" w:rsidRPr="00CA5C5C">
        <w:rPr>
          <w:i/>
          <w:sz w:val="22"/>
          <w:szCs w:val="22"/>
        </w:rPr>
        <w:t xml:space="preserve"> o</w:t>
      </w:r>
      <w:r w:rsidR="0008221E" w:rsidRPr="00CA5C5C">
        <w:rPr>
          <w:i/>
          <w:sz w:val="22"/>
          <w:szCs w:val="22"/>
        </w:rPr>
        <w:t>g höfum við staðfestingu á því frá okkar birgjum.</w:t>
      </w:r>
      <w:r w:rsidR="00CA5C5C" w:rsidRPr="00CA5C5C">
        <w:rPr>
          <w:i/>
          <w:sz w:val="22"/>
          <w:szCs w:val="22"/>
        </w:rPr>
        <w:t>”</w:t>
      </w:r>
    </w:p>
    <w:p w:rsidR="005954F9" w:rsidRDefault="005954F9">
      <w:pPr>
        <w:tabs>
          <w:tab w:val="left" w:pos="1134"/>
        </w:tabs>
        <w:jc w:val="both"/>
        <w:rPr>
          <w:sz w:val="22"/>
        </w:rPr>
      </w:pPr>
    </w:p>
    <w:p w:rsidR="006C4789" w:rsidRPr="00D84188" w:rsidRDefault="006C4789" w:rsidP="006C4789">
      <w:pPr>
        <w:tabs>
          <w:tab w:val="left" w:pos="1134"/>
        </w:tabs>
        <w:jc w:val="center"/>
        <w:rPr>
          <w:b/>
          <w:sz w:val="22"/>
        </w:rPr>
      </w:pPr>
      <w:r w:rsidRPr="00D84188">
        <w:rPr>
          <w:b/>
          <w:sz w:val="22"/>
        </w:rPr>
        <w:t>Alþjóðlegar vottanir birgja.</w:t>
      </w:r>
    </w:p>
    <w:p w:rsidR="00D84188" w:rsidRDefault="00D84188" w:rsidP="006C4789">
      <w:pPr>
        <w:tabs>
          <w:tab w:val="left" w:pos="1134"/>
        </w:tabs>
        <w:rPr>
          <w:sz w:val="22"/>
        </w:rPr>
      </w:pPr>
    </w:p>
    <w:p w:rsidR="006C4789" w:rsidRDefault="000E575A" w:rsidP="006C4789">
      <w:pPr>
        <w:tabs>
          <w:tab w:val="left" w:pos="1134"/>
        </w:tabs>
        <w:rPr>
          <w:sz w:val="22"/>
        </w:rPr>
      </w:pPr>
      <w:r>
        <w:rPr>
          <w:sz w:val="22"/>
        </w:rPr>
        <w:t>Kivo plastic:</w:t>
      </w:r>
      <w:r w:rsidR="00D84188">
        <w:rPr>
          <w:sz w:val="22"/>
        </w:rPr>
        <w:tab/>
      </w:r>
      <w:r w:rsidR="00D84188">
        <w:rPr>
          <w:sz w:val="22"/>
        </w:rPr>
        <w:tab/>
      </w:r>
      <w:r>
        <w:rPr>
          <w:sz w:val="22"/>
        </w:rPr>
        <w:t>NEN-EN-ISO 9001:2000. Certificate No: 650400</w:t>
      </w:r>
    </w:p>
    <w:p w:rsidR="00EF6105" w:rsidRDefault="00EF6105" w:rsidP="00D84188">
      <w:pPr>
        <w:tabs>
          <w:tab w:val="left" w:pos="1134"/>
        </w:tabs>
        <w:ind w:left="1440" w:hanging="1440"/>
        <w:rPr>
          <w:sz w:val="22"/>
        </w:rPr>
      </w:pPr>
      <w:r>
        <w:rPr>
          <w:sz w:val="22"/>
        </w:rPr>
        <w:t>Norf</w:t>
      </w:r>
      <w:r w:rsidR="00004C0D">
        <w:rPr>
          <w:sz w:val="22"/>
        </w:rPr>
        <w:t>olier:</w:t>
      </w:r>
      <w:r w:rsidR="00D84188">
        <w:rPr>
          <w:sz w:val="22"/>
        </w:rPr>
        <w:tab/>
      </w:r>
      <w:r w:rsidR="00D84188">
        <w:rPr>
          <w:sz w:val="22"/>
        </w:rPr>
        <w:tab/>
      </w:r>
      <w:r w:rsidR="00004C0D">
        <w:rPr>
          <w:sz w:val="22"/>
        </w:rPr>
        <w:t>ISO 9001:2008</w:t>
      </w:r>
      <w:r w:rsidR="003653C5">
        <w:rPr>
          <w:sz w:val="22"/>
        </w:rPr>
        <w:t>. Certificate DNKFRC10000050A</w:t>
      </w:r>
      <w:r w:rsidR="00DD32A1">
        <w:rPr>
          <w:sz w:val="22"/>
        </w:rPr>
        <w:t xml:space="preserve"> &amp; Global Standard for Packaging and Packaging Materials: ISSUE 3. Certificate No. DKNFRC9000756-2P</w:t>
      </w:r>
    </w:p>
    <w:p w:rsidR="00F521DC" w:rsidRDefault="00F521DC" w:rsidP="006C4789">
      <w:pPr>
        <w:tabs>
          <w:tab w:val="left" w:pos="1134"/>
        </w:tabs>
        <w:rPr>
          <w:sz w:val="22"/>
        </w:rPr>
      </w:pPr>
      <w:r>
        <w:rPr>
          <w:sz w:val="22"/>
        </w:rPr>
        <w:t xml:space="preserve">Tri-Pack: </w:t>
      </w:r>
      <w:r w:rsidR="00D84188">
        <w:rPr>
          <w:sz w:val="22"/>
        </w:rPr>
        <w:tab/>
      </w:r>
      <w:r w:rsidR="00D84188">
        <w:rPr>
          <w:sz w:val="22"/>
        </w:rPr>
        <w:tab/>
      </w:r>
      <w:r>
        <w:rPr>
          <w:sz w:val="22"/>
        </w:rPr>
        <w:t>BRC/IoP Global Standard – Packaging an</w:t>
      </w:r>
      <w:r w:rsidR="00CA5C5C">
        <w:rPr>
          <w:sz w:val="22"/>
        </w:rPr>
        <w:t>d Packaging Materials (Issue 3)</w:t>
      </w:r>
    </w:p>
    <w:p w:rsidR="00DC1688" w:rsidRDefault="00DC1688" w:rsidP="006C4789">
      <w:pPr>
        <w:tabs>
          <w:tab w:val="left" w:pos="1134"/>
        </w:tabs>
        <w:rPr>
          <w:sz w:val="22"/>
        </w:rPr>
      </w:pPr>
      <w:r>
        <w:rPr>
          <w:sz w:val="22"/>
        </w:rPr>
        <w:t>Oerlemans:</w:t>
      </w:r>
      <w:r w:rsidR="00D84188">
        <w:rPr>
          <w:sz w:val="22"/>
        </w:rPr>
        <w:tab/>
      </w:r>
      <w:r w:rsidR="00D84188">
        <w:rPr>
          <w:sz w:val="22"/>
        </w:rPr>
        <w:tab/>
      </w:r>
      <w:r>
        <w:rPr>
          <w:sz w:val="22"/>
        </w:rPr>
        <w:t>NEN-EN-ISO 14001:2004. Certificate No. 11259-2007-AE-NLD-RVA</w:t>
      </w:r>
      <w:r w:rsidR="00503EA0">
        <w:rPr>
          <w:sz w:val="22"/>
        </w:rPr>
        <w:t>.</w:t>
      </w:r>
    </w:p>
    <w:p w:rsidR="000245ED" w:rsidRDefault="000245ED" w:rsidP="00D84188">
      <w:pPr>
        <w:tabs>
          <w:tab w:val="left" w:pos="1134"/>
        </w:tabs>
        <w:ind w:left="1440" w:hanging="1440"/>
        <w:rPr>
          <w:sz w:val="22"/>
        </w:rPr>
      </w:pPr>
      <w:r>
        <w:rPr>
          <w:sz w:val="22"/>
        </w:rPr>
        <w:t xml:space="preserve">Plastprent: </w:t>
      </w:r>
      <w:r w:rsidR="00D84188">
        <w:rPr>
          <w:sz w:val="22"/>
        </w:rPr>
        <w:tab/>
      </w:r>
      <w:r w:rsidR="00D84188">
        <w:rPr>
          <w:sz w:val="22"/>
        </w:rPr>
        <w:tab/>
      </w:r>
      <w:r>
        <w:rPr>
          <w:sz w:val="22"/>
        </w:rPr>
        <w:t>Global standard for packaging and packaging materials (Issue 3: January 2008)</w:t>
      </w:r>
    </w:p>
    <w:p w:rsidR="00503EA0" w:rsidRDefault="00503EA0" w:rsidP="006C4789">
      <w:pPr>
        <w:tabs>
          <w:tab w:val="left" w:pos="1134"/>
        </w:tabs>
        <w:rPr>
          <w:sz w:val="22"/>
        </w:rPr>
      </w:pPr>
    </w:p>
    <w:p w:rsidR="00503EA0" w:rsidRDefault="00503EA0" w:rsidP="006C4789">
      <w:pPr>
        <w:tabs>
          <w:tab w:val="left" w:pos="1134"/>
        </w:tabs>
        <w:rPr>
          <w:sz w:val="22"/>
        </w:rPr>
      </w:pPr>
    </w:p>
    <w:p w:rsidR="00503EA0" w:rsidRDefault="00503EA0" w:rsidP="006C4789">
      <w:pPr>
        <w:tabs>
          <w:tab w:val="left" w:pos="1134"/>
        </w:tabs>
        <w:rPr>
          <w:sz w:val="22"/>
        </w:rPr>
      </w:pPr>
    </w:p>
    <w:p w:rsidR="00503EA0" w:rsidRDefault="00503EA0" w:rsidP="006C4789">
      <w:pPr>
        <w:tabs>
          <w:tab w:val="left" w:pos="1134"/>
        </w:tabs>
        <w:rPr>
          <w:sz w:val="22"/>
        </w:rPr>
      </w:pPr>
      <w:r>
        <w:rPr>
          <w:sz w:val="22"/>
        </w:rPr>
        <w:t>Gísli G Sveinsson</w:t>
      </w:r>
      <w:r w:rsidR="00D84188">
        <w:rPr>
          <w:sz w:val="22"/>
        </w:rPr>
        <w:t>,</w:t>
      </w:r>
      <w:r>
        <w:rPr>
          <w:sz w:val="22"/>
        </w:rPr>
        <w:t xml:space="preserve"> sölustjóri.</w:t>
      </w:r>
    </w:p>
    <w:p w:rsidR="00503EA0" w:rsidRDefault="00503EA0" w:rsidP="006C4789">
      <w:pPr>
        <w:tabs>
          <w:tab w:val="left" w:pos="1134"/>
        </w:tabs>
        <w:rPr>
          <w:sz w:val="22"/>
        </w:rPr>
      </w:pPr>
    </w:p>
    <w:p w:rsidR="00503EA0" w:rsidRDefault="00195EDF" w:rsidP="006C4789">
      <w:pPr>
        <w:tabs>
          <w:tab w:val="left" w:pos="1134"/>
        </w:tabs>
        <w:rPr>
          <w:sz w:val="22"/>
        </w:rPr>
      </w:pPr>
      <w:r w:rsidRPr="00195EDF">
        <w:rPr>
          <w:noProof/>
          <w:sz w:val="22"/>
          <w:lang w:val="is-IS" w:eastAsia="is-I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-16510</wp:posOffset>
            </wp:positionV>
            <wp:extent cx="838200" cy="428625"/>
            <wp:effectExtent l="19050" t="0" r="0" b="0"/>
            <wp:wrapNone/>
            <wp:docPr id="2" name="Picture 1" descr="GISL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3" name="Picture 5" descr="GISL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54F9" w:rsidRDefault="00503EA0" w:rsidP="00397F9E">
      <w:pPr>
        <w:tabs>
          <w:tab w:val="left" w:pos="1134"/>
        </w:tabs>
        <w:rPr>
          <w:sz w:val="22"/>
        </w:rPr>
      </w:pPr>
      <w:r>
        <w:rPr>
          <w:sz w:val="22"/>
        </w:rPr>
        <w:t>___________________________</w:t>
      </w:r>
    </w:p>
    <w:sectPr w:rsidR="005954F9" w:rsidSect="00CA5C5C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105" w:rsidRDefault="00EF6105">
      <w:r>
        <w:separator/>
      </w:r>
    </w:p>
  </w:endnote>
  <w:endnote w:type="continuationSeparator" w:id="0">
    <w:p w:rsidR="00EF6105" w:rsidRDefault="00EF6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105" w:rsidRDefault="00EF6105">
      <w:r>
        <w:separator/>
      </w:r>
    </w:p>
  </w:footnote>
  <w:footnote w:type="continuationSeparator" w:id="0">
    <w:p w:rsidR="00EF6105" w:rsidRDefault="00EF61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D3E"/>
    <w:rsid w:val="00004C0D"/>
    <w:rsid w:val="0000559D"/>
    <w:rsid w:val="000245ED"/>
    <w:rsid w:val="000472C9"/>
    <w:rsid w:val="0008221E"/>
    <w:rsid w:val="00085E2E"/>
    <w:rsid w:val="000B183E"/>
    <w:rsid w:val="000E575A"/>
    <w:rsid w:val="00190900"/>
    <w:rsid w:val="00195EDF"/>
    <w:rsid w:val="002C54A9"/>
    <w:rsid w:val="002D4D6F"/>
    <w:rsid w:val="003653C5"/>
    <w:rsid w:val="00397F9E"/>
    <w:rsid w:val="003B5C7C"/>
    <w:rsid w:val="00475CDE"/>
    <w:rsid w:val="004B1EEF"/>
    <w:rsid w:val="004B30C2"/>
    <w:rsid w:val="004D41BF"/>
    <w:rsid w:val="00503EA0"/>
    <w:rsid w:val="005954F9"/>
    <w:rsid w:val="00601536"/>
    <w:rsid w:val="006265F1"/>
    <w:rsid w:val="0063051F"/>
    <w:rsid w:val="006C4789"/>
    <w:rsid w:val="007E0BCC"/>
    <w:rsid w:val="008622E2"/>
    <w:rsid w:val="008629BD"/>
    <w:rsid w:val="008661BE"/>
    <w:rsid w:val="008C3457"/>
    <w:rsid w:val="00B50D97"/>
    <w:rsid w:val="00B66D3E"/>
    <w:rsid w:val="00B94FE9"/>
    <w:rsid w:val="00CA5C5C"/>
    <w:rsid w:val="00CB0E10"/>
    <w:rsid w:val="00CB16DD"/>
    <w:rsid w:val="00D84188"/>
    <w:rsid w:val="00DC1688"/>
    <w:rsid w:val="00DD32A1"/>
    <w:rsid w:val="00DE1338"/>
    <w:rsid w:val="00DF0A2E"/>
    <w:rsid w:val="00EF6105"/>
    <w:rsid w:val="00F12402"/>
    <w:rsid w:val="00F521DC"/>
    <w:rsid w:val="00F55F25"/>
    <w:rsid w:val="00F620FF"/>
    <w:rsid w:val="00F7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BB45BD6A-9F2C-4456-B102-0EC16BB41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457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8C345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8C3457"/>
    <w:pPr>
      <w:tabs>
        <w:tab w:val="center" w:pos="4153"/>
        <w:tab w:val="right" w:pos="8306"/>
      </w:tabs>
    </w:pPr>
  </w:style>
  <w:style w:type="paragraph" w:styleId="E-mailSignature">
    <w:name w:val="E-mail Signature"/>
    <w:basedOn w:val="Normal"/>
    <w:semiHidden/>
    <w:rsid w:val="008C3457"/>
  </w:style>
  <w:style w:type="paragraph" w:styleId="BodyTextIndent">
    <w:name w:val="Body Text Indent"/>
    <w:basedOn w:val="Normal"/>
    <w:semiHidden/>
    <w:rsid w:val="008C3457"/>
    <w:pPr>
      <w:tabs>
        <w:tab w:val="left" w:pos="1134"/>
      </w:tabs>
      <w:ind w:left="1134" w:hanging="1134"/>
      <w:jc w:val="both"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2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2A1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cid:image001.jpg@01CA8EE9.E24F917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Borgarplast hf</vt:lpstr>
    </vt:vector>
  </TitlesOfParts>
  <Company>.</Company>
  <LinksUpToDate>false</LinksUpToDate>
  <CharactersWithSpaces>1841</CharactersWithSpaces>
  <SharedDoc>false</SharedDoc>
  <HLinks>
    <vt:vector size="6" baseType="variant">
      <vt:variant>
        <vt:i4>2097175</vt:i4>
      </vt:variant>
      <vt:variant>
        <vt:i4>2123</vt:i4>
      </vt:variant>
      <vt:variant>
        <vt:i4>1025</vt:i4>
      </vt:variant>
      <vt:variant>
        <vt:i4>1</vt:i4>
      </vt:variant>
      <vt:variant>
        <vt:lpwstr>cid:image001.jpg@01CA8EE9.E24F9170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Borgarplast hf</dc:title>
  <dc:creator>Jóhann Oddgeirsson</dc:creator>
  <cp:lastModifiedBy>Gísli Guðlaugur Sveinsson</cp:lastModifiedBy>
  <cp:revision>2</cp:revision>
  <cp:lastPrinted>2010-02-26T11:07:00Z</cp:lastPrinted>
  <dcterms:created xsi:type="dcterms:W3CDTF">2016-01-12T14:09:00Z</dcterms:created>
  <dcterms:modified xsi:type="dcterms:W3CDTF">2016-01-12T14:09:00Z</dcterms:modified>
</cp:coreProperties>
</file>